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9EF84" w14:textId="613FE0D5" w:rsidR="00413207" w:rsidRPr="006A4FE6" w:rsidRDefault="00413207" w:rsidP="004A2639">
      <w:pPr>
        <w:spacing w:after="120" w:line="240" w:lineRule="auto"/>
        <w:rPr>
          <w:b/>
          <w:color w:val="2E74B5" w:themeColor="accent1" w:themeShade="BF"/>
          <w:sz w:val="32"/>
          <w:szCs w:val="32"/>
        </w:rPr>
      </w:pPr>
    </w:p>
    <w:p w14:paraId="59F445BB" w14:textId="77777777" w:rsidR="008B11F1" w:rsidRPr="006A4FE6" w:rsidRDefault="008B11F1" w:rsidP="00D42F8F">
      <w:pPr>
        <w:spacing w:after="120" w:line="240" w:lineRule="auto"/>
        <w:ind w:left="426" w:firstLine="141"/>
        <w:jc w:val="center"/>
        <w:rPr>
          <w:b/>
          <w:color w:val="1F4E79" w:themeColor="accent1" w:themeShade="80"/>
          <w:sz w:val="28"/>
          <w:szCs w:val="32"/>
        </w:rPr>
      </w:pPr>
      <w:r w:rsidRPr="006A4FE6">
        <w:rPr>
          <w:rFonts w:ascii="Arial" w:eastAsiaTheme="minorHAnsi" w:hAnsi="Arial" w:cs="Arial"/>
          <w:b/>
          <w:color w:val="1F4E79" w:themeColor="accent1" w:themeShade="80"/>
          <w:sz w:val="32"/>
          <w:szCs w:val="32"/>
        </w:rPr>
        <w:t>Junior Professional Officer</w:t>
      </w:r>
      <w:r w:rsidR="00496A32" w:rsidRPr="006A4FE6">
        <w:rPr>
          <w:rFonts w:ascii="Arial" w:eastAsiaTheme="minorHAnsi" w:hAnsi="Arial" w:cs="Arial"/>
          <w:b/>
          <w:color w:val="1F4E79" w:themeColor="accent1" w:themeShade="80"/>
          <w:sz w:val="32"/>
          <w:szCs w:val="32"/>
        </w:rPr>
        <w:t>s</w:t>
      </w:r>
      <w:r w:rsidRPr="006A4FE6">
        <w:rPr>
          <w:rFonts w:ascii="Arial" w:eastAsiaTheme="minorHAnsi" w:hAnsi="Arial" w:cs="Arial"/>
          <w:b/>
          <w:color w:val="1F4E79" w:themeColor="accent1" w:themeShade="80"/>
          <w:sz w:val="32"/>
          <w:szCs w:val="32"/>
        </w:rPr>
        <w:t xml:space="preserve"> (JPO) Programme</w:t>
      </w:r>
      <w:r w:rsidRPr="006A4FE6">
        <w:rPr>
          <w:b/>
          <w:color w:val="1F4E79" w:themeColor="accent1" w:themeShade="80"/>
          <w:sz w:val="28"/>
          <w:szCs w:val="32"/>
        </w:rPr>
        <w:t xml:space="preserve"> </w:t>
      </w:r>
    </w:p>
    <w:p w14:paraId="0B240F59" w14:textId="77777777" w:rsidR="00413207" w:rsidRPr="006A4FE6" w:rsidRDefault="00413207" w:rsidP="008B11F1">
      <w:pPr>
        <w:spacing w:after="120" w:line="240" w:lineRule="auto"/>
        <w:ind w:left="426" w:right="-1" w:hanging="426"/>
        <w:jc w:val="center"/>
        <w:rPr>
          <w:rFonts w:ascii="Arial" w:eastAsiaTheme="minorHAnsi" w:hAnsi="Arial" w:cs="Arial"/>
          <w:b/>
          <w:sz w:val="28"/>
          <w:szCs w:val="28"/>
        </w:rPr>
      </w:pPr>
      <w:r w:rsidRPr="006A4FE6">
        <w:rPr>
          <w:rFonts w:ascii="Arial" w:eastAsiaTheme="minorHAnsi" w:hAnsi="Arial" w:cs="Arial"/>
          <w:b/>
          <w:sz w:val="28"/>
          <w:szCs w:val="28"/>
        </w:rPr>
        <w:t>T</w:t>
      </w:r>
      <w:r w:rsidR="008B11F1" w:rsidRPr="006A4FE6">
        <w:rPr>
          <w:rFonts w:ascii="Arial" w:eastAsiaTheme="minorHAnsi" w:hAnsi="Arial" w:cs="Arial"/>
          <w:b/>
          <w:sz w:val="28"/>
          <w:szCs w:val="28"/>
        </w:rPr>
        <w:t xml:space="preserve">erms of Reference </w:t>
      </w:r>
    </w:p>
    <w:p w14:paraId="016D78D7" w14:textId="77777777" w:rsidR="00413207" w:rsidRPr="006A4FE6" w:rsidRDefault="00413207" w:rsidP="00413207">
      <w:pPr>
        <w:spacing w:after="120" w:line="240" w:lineRule="auto"/>
        <w:ind w:firstLine="709"/>
        <w:rPr>
          <w:b/>
          <w:sz w:val="14"/>
          <w:szCs w:val="28"/>
        </w:rPr>
      </w:pPr>
    </w:p>
    <w:p w14:paraId="5FC189B9" w14:textId="77777777" w:rsidR="008B11F1" w:rsidRPr="006A4FE6" w:rsidRDefault="008B11F1" w:rsidP="00A97A0B">
      <w:pPr>
        <w:shd w:val="clear" w:color="auto" w:fill="D9D9D9"/>
        <w:spacing w:after="120" w:line="240" w:lineRule="auto"/>
        <w:ind w:right="26"/>
        <w:jc w:val="center"/>
        <w:rPr>
          <w:rFonts w:asciiTheme="minorHAnsi" w:hAnsiTheme="minorHAnsi" w:cs="Tahoma"/>
          <w:b/>
          <w:color w:val="44546A" w:themeColor="text2"/>
          <w:sz w:val="24"/>
          <w:szCs w:val="24"/>
        </w:rPr>
      </w:pPr>
      <w:r w:rsidRPr="006A4FE6">
        <w:rPr>
          <w:rFonts w:asciiTheme="minorHAnsi" w:hAnsiTheme="minorHAnsi" w:cs="Tahoma"/>
          <w:b/>
          <w:color w:val="44546A" w:themeColor="text2"/>
          <w:sz w:val="24"/>
          <w:szCs w:val="24"/>
        </w:rPr>
        <w:t xml:space="preserve">GENERAL INFORMATION </w:t>
      </w:r>
    </w:p>
    <w:p w14:paraId="1ECD7233" w14:textId="28106C6C" w:rsidR="00413207" w:rsidRPr="006A4FE6" w:rsidRDefault="00413207" w:rsidP="00A97A0B">
      <w:pPr>
        <w:spacing w:after="120" w:line="240" w:lineRule="auto"/>
        <w:rPr>
          <w:bCs/>
          <w:sz w:val="24"/>
          <w:szCs w:val="24"/>
        </w:rPr>
      </w:pPr>
      <w:r w:rsidRPr="006A4FE6">
        <w:rPr>
          <w:b/>
        </w:rPr>
        <w:t>Title:</w:t>
      </w:r>
      <w:r w:rsidRPr="006A4FE6">
        <w:t xml:space="preserve"> JPO – Science Diplomacy</w:t>
      </w:r>
    </w:p>
    <w:p w14:paraId="63B9B259" w14:textId="5A61DBD2" w:rsidR="00413207" w:rsidRPr="006A4FE6" w:rsidRDefault="001C4585" w:rsidP="00A97A0B">
      <w:pPr>
        <w:spacing w:after="120" w:line="240" w:lineRule="auto"/>
        <w:rPr>
          <w:bCs/>
          <w:sz w:val="24"/>
          <w:szCs w:val="24"/>
        </w:rPr>
      </w:pPr>
      <w:r w:rsidRPr="006A4FE6">
        <w:rPr>
          <w:b/>
          <w:sz w:val="24"/>
          <w:szCs w:val="24"/>
        </w:rPr>
        <w:t>Organizational Unit</w:t>
      </w:r>
      <w:r w:rsidR="00240576" w:rsidRPr="006A4FE6">
        <w:rPr>
          <w:b/>
          <w:sz w:val="24"/>
          <w:szCs w:val="24"/>
        </w:rPr>
        <w:t>:</w:t>
      </w:r>
      <w:r w:rsidRPr="006A4FE6">
        <w:rPr>
          <w:b/>
          <w:sz w:val="24"/>
          <w:szCs w:val="24"/>
        </w:rPr>
        <w:t xml:space="preserve"> </w:t>
      </w:r>
      <w:r w:rsidR="008E317D" w:rsidRPr="006A4FE6">
        <w:rPr>
          <w:bCs/>
          <w:sz w:val="24"/>
          <w:szCs w:val="24"/>
        </w:rPr>
        <w:t>SC/PBS/</w:t>
      </w:r>
      <w:r w:rsidR="006A4FE6" w:rsidRPr="006A4FE6">
        <w:rPr>
          <w:bCs/>
          <w:sz w:val="24"/>
          <w:szCs w:val="24"/>
        </w:rPr>
        <w:t>STIP</w:t>
      </w:r>
    </w:p>
    <w:p w14:paraId="0DC78F4D" w14:textId="440417D5" w:rsidR="00413207" w:rsidRPr="006A4FE6" w:rsidRDefault="00592EB4" w:rsidP="00A97A0B">
      <w:pPr>
        <w:spacing w:after="120" w:line="240" w:lineRule="auto"/>
        <w:rPr>
          <w:b/>
          <w:color w:val="A6A6A6" w:themeColor="background1" w:themeShade="A6"/>
          <w:sz w:val="24"/>
          <w:szCs w:val="24"/>
        </w:rPr>
      </w:pPr>
      <w:r w:rsidRPr="006A4FE6">
        <w:rPr>
          <w:b/>
        </w:rPr>
        <w:t>Duty Station:</w:t>
      </w:r>
      <w:r w:rsidRPr="006A4FE6">
        <w:t xml:space="preserve"> Paris, France</w:t>
      </w:r>
    </w:p>
    <w:p w14:paraId="14B9B030" w14:textId="77777777" w:rsidR="008629A9" w:rsidRPr="006A4FE6" w:rsidRDefault="008629A9" w:rsidP="00A97A0B">
      <w:pPr>
        <w:shd w:val="clear" w:color="auto" w:fill="D9D9D9"/>
        <w:spacing w:after="120" w:line="240" w:lineRule="auto"/>
        <w:ind w:right="26"/>
        <w:jc w:val="center"/>
        <w:rPr>
          <w:rFonts w:asciiTheme="minorHAnsi" w:hAnsiTheme="minorHAnsi" w:cs="Tahoma"/>
          <w:b/>
          <w:color w:val="44546A" w:themeColor="text2"/>
          <w:sz w:val="24"/>
          <w:szCs w:val="24"/>
        </w:rPr>
      </w:pPr>
      <w:r w:rsidRPr="006A4FE6">
        <w:rPr>
          <w:rFonts w:asciiTheme="minorHAnsi" w:hAnsiTheme="minorHAnsi" w:cs="Tahoma"/>
          <w:b/>
          <w:color w:val="44546A" w:themeColor="text2"/>
          <w:sz w:val="24"/>
          <w:szCs w:val="24"/>
        </w:rPr>
        <w:t>SUPERVISION</w:t>
      </w:r>
    </w:p>
    <w:p w14:paraId="01722A64" w14:textId="1FEFB4EC" w:rsidR="006A4FE6" w:rsidRPr="006A4FE6" w:rsidRDefault="00413207" w:rsidP="006A4FE6">
      <w:pPr>
        <w:spacing w:after="120" w:line="240" w:lineRule="auto"/>
        <w:rPr>
          <w:b/>
          <w:sz w:val="24"/>
          <w:szCs w:val="24"/>
        </w:rPr>
      </w:pPr>
      <w:r w:rsidRPr="006A4FE6">
        <w:rPr>
          <w:b/>
          <w:sz w:val="24"/>
          <w:szCs w:val="24"/>
        </w:rPr>
        <w:t xml:space="preserve">Direct supervision by: </w:t>
      </w:r>
      <w:r w:rsidR="006A4FE6" w:rsidRPr="006A4FE6">
        <w:rPr>
          <w:b/>
          <w:sz w:val="24"/>
          <w:szCs w:val="24"/>
        </w:rPr>
        <w:t xml:space="preserve">Ezra Clark, </w:t>
      </w:r>
      <w:r w:rsidR="006A4FE6" w:rsidRPr="006A4FE6">
        <w:rPr>
          <w:b/>
          <w:sz w:val="24"/>
          <w:szCs w:val="24"/>
        </w:rPr>
        <w:t>Chief of Section</w:t>
      </w:r>
      <w:r w:rsidR="006A4FE6" w:rsidRPr="006A4FE6">
        <w:rPr>
          <w:b/>
          <w:sz w:val="24"/>
          <w:szCs w:val="24"/>
        </w:rPr>
        <w:t xml:space="preserve">, </w:t>
      </w:r>
      <w:r w:rsidR="006A4FE6" w:rsidRPr="006A4FE6">
        <w:rPr>
          <w:b/>
          <w:sz w:val="24"/>
          <w:szCs w:val="24"/>
        </w:rPr>
        <w:t xml:space="preserve">Science Technology and Innovation Policy </w:t>
      </w:r>
    </w:p>
    <w:p w14:paraId="14588B86" w14:textId="3268629E" w:rsidR="00413207" w:rsidRPr="006A4FE6" w:rsidRDefault="00E244C3" w:rsidP="006A4FE6">
      <w:pPr>
        <w:spacing w:after="120" w:line="240" w:lineRule="auto"/>
        <w:rPr>
          <w:i/>
          <w:sz w:val="24"/>
          <w:szCs w:val="24"/>
        </w:rPr>
      </w:pPr>
      <w:r w:rsidRPr="006A4FE6">
        <w:t xml:space="preserve">The JPO will work under the direct supervision of the Chief of Section for </w:t>
      </w:r>
      <w:r w:rsidR="006A4FE6" w:rsidRPr="006A4FE6">
        <w:t xml:space="preserve">Science Technology and Innovation Policy </w:t>
      </w:r>
      <w:r w:rsidRPr="006A4FE6">
        <w:t>within the Division of Science Policy and Basic Sciences (SC/PBS). The supervisor will provide regular guidance, performance feedback, and coaching. The JPO will be integrated into the section’s team working on science diplomacy and international scientific cooperation and will participate in regular team meetings and planning sessions. The work will be assigned with clear instructions, and the JPO will have the opportunity to progressively take on more responsibilities.</w:t>
      </w:r>
    </w:p>
    <w:p w14:paraId="23ED57A4" w14:textId="77777777" w:rsidR="00413207" w:rsidRPr="006A4FE6" w:rsidRDefault="00413207" w:rsidP="00A97A0B">
      <w:pPr>
        <w:shd w:val="clear" w:color="auto" w:fill="D9D9D9"/>
        <w:spacing w:after="120" w:line="240" w:lineRule="auto"/>
        <w:ind w:right="26"/>
        <w:jc w:val="center"/>
        <w:rPr>
          <w:rFonts w:asciiTheme="minorHAnsi" w:hAnsiTheme="minorHAnsi" w:cs="Tahoma"/>
          <w:b/>
          <w:color w:val="44546A" w:themeColor="text2"/>
          <w:sz w:val="24"/>
          <w:szCs w:val="24"/>
        </w:rPr>
      </w:pPr>
      <w:r w:rsidRPr="006A4FE6">
        <w:rPr>
          <w:rFonts w:asciiTheme="minorHAnsi" w:hAnsiTheme="minorHAnsi" w:cs="Tahoma"/>
          <w:b/>
          <w:color w:val="44546A" w:themeColor="text2"/>
          <w:sz w:val="24"/>
          <w:szCs w:val="24"/>
        </w:rPr>
        <w:t>DUTIES AND RESPONSIBILITIES</w:t>
      </w:r>
    </w:p>
    <w:p w14:paraId="656D1FF3" w14:textId="77777777" w:rsidR="00457B48" w:rsidRPr="006A4FE6" w:rsidRDefault="00457B48" w:rsidP="00BD3D9C">
      <w:pPr>
        <w:pStyle w:val="FirstParagraph"/>
        <w:jc w:val="both"/>
        <w:rPr>
          <w:lang w:val="en-GB"/>
        </w:rPr>
      </w:pPr>
      <w:r w:rsidRPr="006A4FE6">
        <w:rPr>
          <w:lang w:val="en-GB"/>
        </w:rPr>
        <w:t>Within the framework of UNESCO’s work on science diplomacy and international scientific cooperation, the JPO will support the planning and implementation of activities that strengthen the science–policy–diplomacy interface and foster collaboration across borders. The main duties will include:</w:t>
      </w:r>
    </w:p>
    <w:p w14:paraId="266F8F10" w14:textId="77777777" w:rsidR="00457B48" w:rsidRPr="006A4FE6" w:rsidRDefault="00457B48" w:rsidP="00BD3D9C">
      <w:pPr>
        <w:pStyle w:val="Compact"/>
        <w:numPr>
          <w:ilvl w:val="0"/>
          <w:numId w:val="5"/>
        </w:numPr>
        <w:jc w:val="both"/>
        <w:rPr>
          <w:lang w:val="en-GB"/>
        </w:rPr>
      </w:pPr>
      <w:r w:rsidRPr="006A4FE6">
        <w:rPr>
          <w:b/>
          <w:lang w:val="en-GB"/>
        </w:rPr>
        <w:t>Supporting the organization of science diplomacy meetings and dialogues:</w:t>
      </w:r>
      <w:r w:rsidRPr="006A4FE6">
        <w:rPr>
          <w:lang w:val="en-GB"/>
        </w:rPr>
        <w:t xml:space="preserve"> Assisting with logistics, agendas, participant coordination, documentation, and follow-up actions for workshops, consultations and expert meetings.</w:t>
      </w:r>
    </w:p>
    <w:p w14:paraId="20D00DDD" w14:textId="77777777" w:rsidR="00457B48" w:rsidRPr="006A4FE6" w:rsidRDefault="00457B48" w:rsidP="00BD3D9C">
      <w:pPr>
        <w:pStyle w:val="Compact"/>
        <w:numPr>
          <w:ilvl w:val="0"/>
          <w:numId w:val="5"/>
        </w:numPr>
        <w:jc w:val="both"/>
        <w:rPr>
          <w:lang w:val="en-GB"/>
        </w:rPr>
      </w:pPr>
      <w:r w:rsidRPr="006A4FE6">
        <w:rPr>
          <w:b/>
          <w:lang w:val="en-GB"/>
        </w:rPr>
        <w:t>Contributing to policy and knowledge products:</w:t>
      </w:r>
      <w:r w:rsidRPr="006A4FE6">
        <w:rPr>
          <w:lang w:val="en-GB"/>
        </w:rPr>
        <w:t xml:space="preserve"> Supporting the preparation of concept notes, briefing notes, and short policy briefs (including case studies and good practices) for Member States and partners.</w:t>
      </w:r>
    </w:p>
    <w:p w14:paraId="68B0A1D6" w14:textId="77777777" w:rsidR="00457B48" w:rsidRPr="006A4FE6" w:rsidRDefault="00457B48" w:rsidP="00BD3D9C">
      <w:pPr>
        <w:pStyle w:val="Compact"/>
        <w:numPr>
          <w:ilvl w:val="0"/>
          <w:numId w:val="5"/>
        </w:numPr>
        <w:jc w:val="both"/>
        <w:rPr>
          <w:lang w:val="en-GB"/>
        </w:rPr>
      </w:pPr>
      <w:r w:rsidRPr="006A4FE6">
        <w:rPr>
          <w:b/>
          <w:lang w:val="en-GB"/>
        </w:rPr>
        <w:t>Supporting partnership and stakeholder engagement:</w:t>
      </w:r>
      <w:r w:rsidRPr="006A4FE6">
        <w:rPr>
          <w:lang w:val="en-GB"/>
        </w:rPr>
        <w:t xml:space="preserve"> Helping maintain stakeholder mapping and contact lists; liaising with Member States, National Commissions, scientific institutions and UN partners; and supporting meetings and correspondence.</w:t>
      </w:r>
    </w:p>
    <w:p w14:paraId="5B3D84AE" w14:textId="77777777" w:rsidR="00457B48" w:rsidRPr="006A4FE6" w:rsidRDefault="00457B48" w:rsidP="00BD3D9C">
      <w:pPr>
        <w:pStyle w:val="Compact"/>
        <w:numPr>
          <w:ilvl w:val="0"/>
          <w:numId w:val="5"/>
        </w:numPr>
        <w:jc w:val="both"/>
        <w:rPr>
          <w:lang w:val="en-GB"/>
        </w:rPr>
      </w:pPr>
      <w:r w:rsidRPr="006A4FE6">
        <w:rPr>
          <w:b/>
          <w:lang w:val="en-GB"/>
        </w:rPr>
        <w:t>Assisting in communication and outreach activities:</w:t>
      </w:r>
      <w:r w:rsidRPr="006A4FE6">
        <w:rPr>
          <w:lang w:val="en-GB"/>
        </w:rPr>
        <w:t xml:space="preserve"> Drafting web and social media content, short news items and presentations to promote UNESCO’s science diplomacy work; helping update relevant webpages and communication materials.</w:t>
      </w:r>
    </w:p>
    <w:p w14:paraId="79E51DB4" w14:textId="74318B2A" w:rsidR="00075948" w:rsidRPr="006A4FE6" w:rsidRDefault="00075948" w:rsidP="00BD3D9C">
      <w:pPr>
        <w:pStyle w:val="Compact"/>
        <w:numPr>
          <w:ilvl w:val="0"/>
          <w:numId w:val="5"/>
        </w:numPr>
        <w:jc w:val="both"/>
        <w:rPr>
          <w:lang w:val="en-GB"/>
        </w:rPr>
      </w:pPr>
      <w:r w:rsidRPr="006A4FE6">
        <w:rPr>
          <w:b/>
          <w:lang w:val="en-GB"/>
        </w:rPr>
        <w:t>Conducting research, monitoring and analysis:</w:t>
      </w:r>
      <w:r w:rsidRPr="006A4FE6">
        <w:rPr>
          <w:lang w:val="en-GB"/>
        </w:rPr>
        <w:t xml:space="preserve"> Supporting data collection and synthesis on science diplomacy initiatives and outputs; contributing to internal progress updates and external reporting.</w:t>
      </w:r>
    </w:p>
    <w:p w14:paraId="660E581A" w14:textId="77777777" w:rsidR="00457B48" w:rsidRPr="006A4FE6" w:rsidRDefault="00457B48" w:rsidP="00457B48">
      <w:pPr>
        <w:pStyle w:val="Compact"/>
        <w:ind w:left="480"/>
        <w:rPr>
          <w:lang w:val="en-GB"/>
        </w:rPr>
      </w:pPr>
    </w:p>
    <w:p w14:paraId="3F0BC01A" w14:textId="55898F63" w:rsidR="00413207" w:rsidRPr="006A4FE6" w:rsidRDefault="00413207" w:rsidP="00457B48">
      <w:pPr>
        <w:shd w:val="clear" w:color="auto" w:fill="D9D9D9"/>
        <w:spacing w:after="120" w:line="240" w:lineRule="auto"/>
        <w:ind w:right="26"/>
        <w:jc w:val="center"/>
        <w:rPr>
          <w:rFonts w:asciiTheme="minorHAnsi" w:hAnsiTheme="minorHAnsi" w:cs="Tahoma"/>
          <w:b/>
          <w:color w:val="44546A" w:themeColor="text2"/>
          <w:sz w:val="24"/>
          <w:szCs w:val="24"/>
        </w:rPr>
      </w:pPr>
      <w:r w:rsidRPr="006A4FE6">
        <w:rPr>
          <w:rFonts w:asciiTheme="minorHAnsi" w:hAnsiTheme="minorHAnsi" w:cs="Tahoma"/>
          <w:b/>
          <w:color w:val="44546A" w:themeColor="text2"/>
          <w:sz w:val="24"/>
          <w:szCs w:val="24"/>
        </w:rPr>
        <w:t>REQUIRED QUALIFICATIONS</w:t>
      </w:r>
    </w:p>
    <w:p w14:paraId="6753A20F" w14:textId="77777777" w:rsidR="006F4536" w:rsidRPr="006A4FE6" w:rsidRDefault="00413207" w:rsidP="006F4536">
      <w:pPr>
        <w:spacing w:after="120" w:line="240" w:lineRule="auto"/>
        <w:rPr>
          <w:sz w:val="24"/>
          <w:szCs w:val="24"/>
        </w:rPr>
      </w:pPr>
      <w:r w:rsidRPr="006A4FE6">
        <w:rPr>
          <w:b/>
        </w:rPr>
        <w:t>Education:</w:t>
      </w:r>
      <w:r w:rsidRPr="006A4FE6">
        <w:t xml:space="preserve"> Advanced university degree (</w:t>
      </w:r>
      <w:proofErr w:type="gramStart"/>
      <w:r w:rsidRPr="006A4FE6">
        <w:t>Master’s</w:t>
      </w:r>
      <w:proofErr w:type="gramEnd"/>
      <w:r w:rsidRPr="006A4FE6">
        <w:t xml:space="preserve"> degree or equivalent) in natural sciences, science and technology studies, international relations, public policy, or a related field. A first-level university </w:t>
      </w:r>
      <w:r w:rsidRPr="006A4FE6">
        <w:lastRenderedPageBreak/>
        <w:t>degree in combination with two additional years of relevant experience may be accepted in lieu of an advanced university degree.</w:t>
      </w:r>
    </w:p>
    <w:p w14:paraId="5D317BB6" w14:textId="77777777" w:rsidR="00F02CC2" w:rsidRPr="006A4FE6" w:rsidRDefault="00413207" w:rsidP="00F02CC2">
      <w:pPr>
        <w:spacing w:after="120" w:line="240" w:lineRule="auto"/>
        <w:rPr>
          <w:b/>
          <w:sz w:val="24"/>
          <w:szCs w:val="24"/>
        </w:rPr>
      </w:pPr>
      <w:r w:rsidRPr="006A4FE6">
        <w:rPr>
          <w:b/>
          <w:sz w:val="24"/>
          <w:szCs w:val="24"/>
        </w:rPr>
        <w:t>Work experience:</w:t>
      </w:r>
      <w:r w:rsidR="00BE330B" w:rsidRPr="006A4FE6">
        <w:rPr>
          <w:b/>
          <w:sz w:val="24"/>
          <w:szCs w:val="24"/>
        </w:rPr>
        <w:t xml:space="preserve"> </w:t>
      </w:r>
    </w:p>
    <w:p w14:paraId="6A12301E" w14:textId="77777777" w:rsidR="00F02CC2" w:rsidRPr="006A4FE6" w:rsidRDefault="00F02CC2" w:rsidP="00F02CC2">
      <w:pPr>
        <w:pStyle w:val="ListParagraph"/>
        <w:numPr>
          <w:ilvl w:val="0"/>
          <w:numId w:val="6"/>
        </w:numPr>
        <w:spacing w:after="120" w:line="240" w:lineRule="auto"/>
        <w:jc w:val="both"/>
      </w:pPr>
      <w:r w:rsidRPr="006A4FE6">
        <w:t>Preferably a minimum of 2 years of professional experience in project support, research, partnerships, or communication, preferably in an international context.</w:t>
      </w:r>
    </w:p>
    <w:p w14:paraId="5C4D643D" w14:textId="4E63E9EE" w:rsidR="00F02CC2" w:rsidRPr="006A4FE6" w:rsidRDefault="00F02CC2" w:rsidP="00F02CC2">
      <w:pPr>
        <w:pStyle w:val="ListParagraph"/>
        <w:numPr>
          <w:ilvl w:val="0"/>
          <w:numId w:val="6"/>
        </w:numPr>
        <w:spacing w:after="120" w:line="240" w:lineRule="auto"/>
        <w:jc w:val="both"/>
      </w:pPr>
      <w:r w:rsidRPr="006A4FE6">
        <w:t>Experience related to science policy, international cooperation, multilateral processes, or sustainable development is desirable.</w:t>
      </w:r>
    </w:p>
    <w:p w14:paraId="66B2533E" w14:textId="77777777" w:rsidR="002C4EE0" w:rsidRPr="006A4FE6" w:rsidRDefault="00413207" w:rsidP="00A97A0B">
      <w:pPr>
        <w:spacing w:after="120" w:line="240" w:lineRule="auto"/>
        <w:rPr>
          <w:sz w:val="24"/>
          <w:szCs w:val="24"/>
        </w:rPr>
      </w:pPr>
      <w:r w:rsidRPr="006A4FE6">
        <w:rPr>
          <w:b/>
        </w:rPr>
        <w:t>Competencies and skills:</w:t>
      </w:r>
    </w:p>
    <w:p w14:paraId="18F7B100" w14:textId="3A5C38A0" w:rsidR="004154D0" w:rsidRPr="006A4FE6" w:rsidRDefault="004154D0" w:rsidP="004154D0">
      <w:pPr>
        <w:pStyle w:val="BodyText"/>
        <w:numPr>
          <w:ilvl w:val="0"/>
          <w:numId w:val="4"/>
        </w:numPr>
        <w:spacing w:after="0" w:line="240" w:lineRule="auto"/>
        <w:ind w:left="634"/>
      </w:pPr>
      <w:r w:rsidRPr="006A4FE6">
        <w:t xml:space="preserve">Good </w:t>
      </w:r>
      <w:r w:rsidR="006A4FE6" w:rsidRPr="006A4FE6">
        <w:t>organisational</w:t>
      </w:r>
      <w:r w:rsidRPr="006A4FE6">
        <w:t xml:space="preserve"> and project management skills, including the ability to manage multiple tasks and deadlines.</w:t>
      </w:r>
    </w:p>
    <w:p w14:paraId="0B3BD499" w14:textId="77777777" w:rsidR="004154D0" w:rsidRPr="006A4FE6" w:rsidRDefault="004154D0" w:rsidP="004154D0">
      <w:pPr>
        <w:pStyle w:val="BodyText"/>
        <w:numPr>
          <w:ilvl w:val="0"/>
          <w:numId w:val="4"/>
        </w:numPr>
        <w:spacing w:after="0" w:line="240" w:lineRule="auto"/>
        <w:ind w:left="634"/>
      </w:pPr>
      <w:r w:rsidRPr="006A4FE6">
        <w:t>Excellent (oral and written) communication skills, including the ability to draft clear and concise written material.</w:t>
      </w:r>
    </w:p>
    <w:p w14:paraId="6D1E82B1" w14:textId="77777777" w:rsidR="004154D0" w:rsidRPr="006A4FE6" w:rsidRDefault="004154D0" w:rsidP="004154D0">
      <w:pPr>
        <w:pStyle w:val="BodyText"/>
        <w:numPr>
          <w:ilvl w:val="0"/>
          <w:numId w:val="4"/>
        </w:numPr>
        <w:spacing w:after="0" w:line="240" w:lineRule="auto"/>
        <w:ind w:left="634"/>
      </w:pPr>
      <w:r w:rsidRPr="006A4FE6">
        <w:t>Ability to work effectively in a team and to maintain good working relations within a multi-cultural environment.</w:t>
      </w:r>
    </w:p>
    <w:p w14:paraId="00FA4A29" w14:textId="0D16AC10" w:rsidR="004154D0" w:rsidRPr="006A4FE6" w:rsidRDefault="004154D0" w:rsidP="004154D0">
      <w:pPr>
        <w:pStyle w:val="BodyText"/>
        <w:numPr>
          <w:ilvl w:val="0"/>
          <w:numId w:val="4"/>
        </w:numPr>
        <w:spacing w:after="0" w:line="240" w:lineRule="auto"/>
        <w:ind w:left="634"/>
      </w:pPr>
      <w:r w:rsidRPr="006A4FE6">
        <w:t>Strong research and analytical skills, including the ability to synthesi</w:t>
      </w:r>
      <w:r w:rsidR="006A4FE6">
        <w:t>s</w:t>
      </w:r>
      <w:r w:rsidRPr="006A4FE6">
        <w:t>e information for different audiences.</w:t>
      </w:r>
    </w:p>
    <w:p w14:paraId="5CF6B884" w14:textId="00717CF5" w:rsidR="004154D0" w:rsidRPr="006A4FE6" w:rsidRDefault="004154D0" w:rsidP="004154D0">
      <w:pPr>
        <w:pStyle w:val="BodyText"/>
        <w:numPr>
          <w:ilvl w:val="0"/>
          <w:numId w:val="4"/>
        </w:numPr>
        <w:spacing w:after="0" w:line="240" w:lineRule="auto"/>
        <w:ind w:left="634"/>
      </w:pPr>
      <w:r w:rsidRPr="006A4FE6">
        <w:t>Proficiency in standard office software (word processing, spreadsheets, presentations).</w:t>
      </w:r>
    </w:p>
    <w:p w14:paraId="659DCAB8" w14:textId="710B638B" w:rsidR="00C314A7" w:rsidRPr="006A4FE6" w:rsidRDefault="00C314A7" w:rsidP="004154D0">
      <w:pPr>
        <w:pStyle w:val="ListParagraph"/>
        <w:spacing w:after="120" w:line="240" w:lineRule="auto"/>
        <w:ind w:left="0"/>
        <w:rPr>
          <w:sz w:val="24"/>
          <w:szCs w:val="24"/>
        </w:rPr>
      </w:pPr>
    </w:p>
    <w:p w14:paraId="7176F09F" w14:textId="15A0AC6F" w:rsidR="008629A9" w:rsidRPr="006A4FE6" w:rsidRDefault="00B55BBE" w:rsidP="009E136D">
      <w:pPr>
        <w:spacing w:after="120" w:line="240" w:lineRule="auto"/>
        <w:rPr>
          <w:sz w:val="24"/>
          <w:szCs w:val="24"/>
        </w:rPr>
      </w:pPr>
      <w:r w:rsidRPr="006A4FE6">
        <w:rPr>
          <w:b/>
          <w:sz w:val="24"/>
          <w:szCs w:val="24"/>
        </w:rPr>
        <w:t>Language</w:t>
      </w:r>
      <w:r w:rsidR="0035013C" w:rsidRPr="006A4FE6">
        <w:rPr>
          <w:b/>
          <w:sz w:val="24"/>
          <w:szCs w:val="24"/>
        </w:rPr>
        <w:t>s</w:t>
      </w:r>
      <w:r w:rsidR="00413207" w:rsidRPr="006A4FE6">
        <w:rPr>
          <w:b/>
          <w:sz w:val="24"/>
          <w:szCs w:val="24"/>
        </w:rPr>
        <w:t>:</w:t>
      </w:r>
      <w:r w:rsidR="006C2AC4" w:rsidRPr="006A4FE6">
        <w:rPr>
          <w:sz w:val="24"/>
          <w:szCs w:val="24"/>
        </w:rPr>
        <w:t xml:space="preserve"> </w:t>
      </w:r>
      <w:r w:rsidR="00763FAF" w:rsidRPr="006A4FE6">
        <w:rPr>
          <w:sz w:val="24"/>
          <w:szCs w:val="24"/>
        </w:rPr>
        <w:t>Excellent</w:t>
      </w:r>
      <w:r w:rsidR="00787709" w:rsidRPr="006A4FE6">
        <w:rPr>
          <w:sz w:val="24"/>
          <w:szCs w:val="24"/>
        </w:rPr>
        <w:t xml:space="preserve"> knowledge of English; knowledge of another UNESCO official language </w:t>
      </w:r>
      <w:r w:rsidR="00763FAF" w:rsidRPr="006A4FE6">
        <w:rPr>
          <w:sz w:val="24"/>
          <w:szCs w:val="24"/>
        </w:rPr>
        <w:t>is an asset</w:t>
      </w:r>
      <w:r w:rsidR="00787709" w:rsidRPr="006A4FE6">
        <w:rPr>
          <w:sz w:val="24"/>
          <w:szCs w:val="24"/>
        </w:rPr>
        <w:t xml:space="preserve">. </w:t>
      </w:r>
    </w:p>
    <w:p w14:paraId="47D193CB" w14:textId="77777777" w:rsidR="00982BB6" w:rsidRPr="006A4FE6" w:rsidRDefault="00982BB6" w:rsidP="00A97A0B">
      <w:pPr>
        <w:spacing w:after="120" w:line="240" w:lineRule="auto"/>
        <w:rPr>
          <w:sz w:val="24"/>
          <w:szCs w:val="24"/>
        </w:rPr>
      </w:pPr>
    </w:p>
    <w:p w14:paraId="7AFA06A8" w14:textId="77777777" w:rsidR="008629A9" w:rsidRPr="006A4FE6" w:rsidRDefault="008629A9" w:rsidP="00A97A0B">
      <w:pPr>
        <w:shd w:val="clear" w:color="auto" w:fill="D9D9D9"/>
        <w:spacing w:after="120" w:line="240" w:lineRule="auto"/>
        <w:ind w:right="26"/>
        <w:jc w:val="center"/>
        <w:rPr>
          <w:rFonts w:asciiTheme="minorHAnsi" w:hAnsiTheme="minorHAnsi" w:cs="Tahoma"/>
          <w:b/>
          <w:color w:val="44546A" w:themeColor="text2"/>
          <w:sz w:val="24"/>
          <w:szCs w:val="24"/>
        </w:rPr>
      </w:pPr>
      <w:r w:rsidRPr="006A4FE6">
        <w:rPr>
          <w:rFonts w:asciiTheme="minorHAnsi" w:hAnsiTheme="minorHAnsi" w:cs="Tahoma"/>
          <w:b/>
          <w:color w:val="44546A" w:themeColor="text2"/>
          <w:sz w:val="24"/>
          <w:szCs w:val="24"/>
        </w:rPr>
        <w:t>LEARNING ELEMENTS</w:t>
      </w:r>
    </w:p>
    <w:p w14:paraId="2563616D" w14:textId="77777777" w:rsidR="00F342F3" w:rsidRPr="006A4FE6" w:rsidRDefault="00F342F3" w:rsidP="00F342F3">
      <w:pPr>
        <w:pStyle w:val="FirstParagraph"/>
        <w:rPr>
          <w:lang w:val="en-GB"/>
        </w:rPr>
      </w:pPr>
      <w:r w:rsidRPr="006A4FE6">
        <w:rPr>
          <w:lang w:val="en-GB"/>
        </w:rPr>
        <w:t>During the assignment, the JPO will have the opportunity to:</w:t>
      </w:r>
    </w:p>
    <w:p w14:paraId="709D4AB7" w14:textId="77777777" w:rsidR="00F342F3" w:rsidRPr="006A4FE6" w:rsidRDefault="00F342F3" w:rsidP="00F342F3">
      <w:pPr>
        <w:pStyle w:val="Compact"/>
        <w:numPr>
          <w:ilvl w:val="0"/>
          <w:numId w:val="5"/>
        </w:numPr>
        <w:rPr>
          <w:lang w:val="en-GB"/>
        </w:rPr>
      </w:pPr>
      <w:r w:rsidRPr="006A4FE6">
        <w:rPr>
          <w:lang w:val="en-GB"/>
        </w:rPr>
        <w:t>Gain in-depth knowledge of UNESCO’s mandate and science diplomacy work, including how international scientific cooperation contributes to peace and sustainable development.</w:t>
      </w:r>
    </w:p>
    <w:p w14:paraId="5D48508E" w14:textId="77777777" w:rsidR="00F342F3" w:rsidRPr="006A4FE6" w:rsidRDefault="00F342F3" w:rsidP="00F342F3">
      <w:pPr>
        <w:pStyle w:val="Compact"/>
        <w:numPr>
          <w:ilvl w:val="0"/>
          <w:numId w:val="5"/>
        </w:numPr>
        <w:rPr>
          <w:lang w:val="en-GB"/>
        </w:rPr>
      </w:pPr>
      <w:r w:rsidRPr="006A4FE6">
        <w:rPr>
          <w:lang w:val="en-GB"/>
        </w:rPr>
        <w:t>Develop skills in supporting multistakeholder processes (Member States, scientists, diplomats and partners), including meeting organization and follow-up.</w:t>
      </w:r>
    </w:p>
    <w:p w14:paraId="3A473E03" w14:textId="77777777" w:rsidR="00F342F3" w:rsidRPr="006A4FE6" w:rsidRDefault="00F342F3" w:rsidP="00F342F3">
      <w:pPr>
        <w:pStyle w:val="Compact"/>
        <w:numPr>
          <w:ilvl w:val="0"/>
          <w:numId w:val="5"/>
        </w:numPr>
        <w:rPr>
          <w:lang w:val="en-GB"/>
        </w:rPr>
      </w:pPr>
      <w:r w:rsidRPr="006A4FE6">
        <w:rPr>
          <w:lang w:val="en-GB"/>
        </w:rPr>
        <w:t>Enhance understanding of the global science–policy–diplomacy landscape and the role of science in addressing global challenges.</w:t>
      </w:r>
    </w:p>
    <w:p w14:paraId="5A22DE8B" w14:textId="77777777" w:rsidR="00F342F3" w:rsidRPr="006A4FE6" w:rsidRDefault="00F342F3" w:rsidP="00F342F3">
      <w:pPr>
        <w:pStyle w:val="Compact"/>
        <w:numPr>
          <w:ilvl w:val="0"/>
          <w:numId w:val="5"/>
        </w:numPr>
        <w:rPr>
          <w:lang w:val="en-GB"/>
        </w:rPr>
      </w:pPr>
      <w:r w:rsidRPr="006A4FE6">
        <w:rPr>
          <w:lang w:val="en-GB"/>
        </w:rPr>
        <w:t>Build a professional network with experts and stakeholders from around the world.</w:t>
      </w:r>
    </w:p>
    <w:p w14:paraId="06C05217" w14:textId="77777777" w:rsidR="00F342F3" w:rsidRPr="006A4FE6" w:rsidRDefault="00F342F3" w:rsidP="00F342F3">
      <w:pPr>
        <w:pStyle w:val="Compact"/>
        <w:numPr>
          <w:ilvl w:val="0"/>
          <w:numId w:val="5"/>
        </w:numPr>
        <w:rPr>
          <w:lang w:val="en-GB"/>
        </w:rPr>
      </w:pPr>
      <w:r w:rsidRPr="006A4FE6">
        <w:rPr>
          <w:lang w:val="en-GB"/>
        </w:rPr>
        <w:t>Receive regular coaching and mentoring from the supervisor and other senior colleagues.</w:t>
      </w:r>
    </w:p>
    <w:p w14:paraId="2E3F1AE1" w14:textId="77777777" w:rsidR="00982BB6" w:rsidRPr="006A4FE6" w:rsidRDefault="00982BB6" w:rsidP="00A97A0B">
      <w:pPr>
        <w:spacing w:after="120" w:line="240" w:lineRule="auto"/>
        <w:rPr>
          <w:i/>
          <w:sz w:val="24"/>
          <w:szCs w:val="24"/>
        </w:rPr>
      </w:pPr>
    </w:p>
    <w:p w14:paraId="7634BA73" w14:textId="77777777" w:rsidR="00DD0804" w:rsidRPr="006A4FE6" w:rsidRDefault="00DD0804" w:rsidP="00A97A0B">
      <w:pPr>
        <w:shd w:val="clear" w:color="auto" w:fill="D9D9D9"/>
        <w:spacing w:after="120" w:line="240" w:lineRule="auto"/>
        <w:ind w:right="26"/>
        <w:jc w:val="center"/>
        <w:rPr>
          <w:rFonts w:asciiTheme="minorHAnsi" w:hAnsiTheme="minorHAnsi" w:cs="Tahoma"/>
          <w:b/>
          <w:color w:val="44546A" w:themeColor="text2"/>
          <w:sz w:val="24"/>
          <w:szCs w:val="24"/>
        </w:rPr>
      </w:pPr>
      <w:r w:rsidRPr="006A4FE6">
        <w:rPr>
          <w:rFonts w:asciiTheme="minorHAnsi" w:hAnsiTheme="minorHAnsi" w:cs="Tahoma"/>
          <w:b/>
          <w:color w:val="44546A" w:themeColor="text2"/>
          <w:sz w:val="24"/>
          <w:szCs w:val="24"/>
        </w:rPr>
        <w:t>BACKGROUND INFORMATION</w:t>
      </w:r>
    </w:p>
    <w:p w14:paraId="492F5B47" w14:textId="77777777" w:rsidR="00AC68A1" w:rsidRPr="006A4FE6" w:rsidRDefault="00AC68A1" w:rsidP="00AC68A1">
      <w:pPr>
        <w:pStyle w:val="FirstParagraph"/>
        <w:jc w:val="both"/>
        <w:rPr>
          <w:lang w:val="en-GB"/>
        </w:rPr>
      </w:pPr>
      <w:r w:rsidRPr="006A4FE6">
        <w:rPr>
          <w:lang w:val="en-GB"/>
        </w:rPr>
        <w:t>Science diplomacy uses scientific knowledge and collaboration to strengthen international relations and tackle global challenges. UNESCO advances science diplomacy by convening Member States and partners and supporting international scientific cooperation.</w:t>
      </w:r>
    </w:p>
    <w:p w14:paraId="38CD7BC6" w14:textId="750020C2" w:rsidR="00AC68A1" w:rsidRPr="006A4FE6" w:rsidRDefault="00AC68A1" w:rsidP="00AC68A1">
      <w:pPr>
        <w:pStyle w:val="BodyText"/>
        <w:jc w:val="both"/>
      </w:pPr>
      <w:r w:rsidRPr="006A4FE6">
        <w:t xml:space="preserve">For more information, please visit: </w:t>
      </w:r>
      <w:hyperlink r:id="rId11" w:history="1">
        <w:r w:rsidR="006A4FE6" w:rsidRPr="00A444B1">
          <w:rPr>
            <w:rStyle w:val="Hyperlink"/>
          </w:rPr>
          <w:t>https://www.unesco.org/en/tags/science-diplomacy-0</w:t>
        </w:r>
      </w:hyperlink>
      <w:r w:rsidR="006A4FE6">
        <w:t xml:space="preserve"> </w:t>
      </w:r>
    </w:p>
    <w:sectPr w:rsidR="00AC68A1" w:rsidRPr="006A4FE6" w:rsidSect="0029032E">
      <w:headerReference w:type="default" r:id="rId12"/>
      <w:footerReference w:type="even"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36C57" w14:textId="77777777" w:rsidR="00C751E9" w:rsidRDefault="00C751E9" w:rsidP="00413207">
      <w:pPr>
        <w:spacing w:after="0" w:line="240" w:lineRule="auto"/>
      </w:pPr>
      <w:r>
        <w:separator/>
      </w:r>
    </w:p>
  </w:endnote>
  <w:endnote w:type="continuationSeparator" w:id="0">
    <w:p w14:paraId="50396C5B" w14:textId="77777777" w:rsidR="00C751E9" w:rsidRDefault="00C751E9" w:rsidP="00413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2CD7B" w14:textId="77777777" w:rsidR="00982BB6" w:rsidRDefault="00AD4676" w:rsidP="00FA35F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A71C4F7" w14:textId="77777777" w:rsidR="00982BB6" w:rsidRDefault="00982BB6" w:rsidP="0083400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6740E" w14:textId="77777777" w:rsidR="00982BB6" w:rsidRDefault="00982BB6" w:rsidP="0083400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90BB5" w14:textId="77777777" w:rsidR="00C751E9" w:rsidRDefault="00C751E9" w:rsidP="00413207">
      <w:pPr>
        <w:spacing w:after="0" w:line="240" w:lineRule="auto"/>
      </w:pPr>
      <w:r>
        <w:separator/>
      </w:r>
    </w:p>
  </w:footnote>
  <w:footnote w:type="continuationSeparator" w:id="0">
    <w:p w14:paraId="54088A71" w14:textId="77777777" w:rsidR="00C751E9" w:rsidRDefault="00C751E9" w:rsidP="004132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1241F" w14:textId="1BD73E2E" w:rsidR="00F306F6" w:rsidRDefault="00982BB6" w:rsidP="00982BB6">
    <w:pPr>
      <w:pStyle w:val="Header"/>
      <w:tabs>
        <w:tab w:val="clear" w:pos="9072"/>
        <w:tab w:val="right" w:pos="9780"/>
      </w:tabs>
      <w:rPr>
        <w:rFonts w:ascii="Arial" w:eastAsiaTheme="minorHAnsi" w:hAnsi="Arial" w:cs="Arial"/>
        <w:sz w:val="20"/>
        <w:szCs w:val="20"/>
        <w:lang w:val="en-US"/>
      </w:rPr>
    </w:pPr>
    <w:r>
      <w:rPr>
        <w:b/>
        <w:noProof/>
        <w:color w:val="2E74B5" w:themeColor="accent1" w:themeShade="BF"/>
        <w:sz w:val="32"/>
        <w:szCs w:val="32"/>
        <w:lang w:val="en-US"/>
      </w:rPr>
      <w:drawing>
        <wp:anchor distT="0" distB="0" distL="114300" distR="114300" simplePos="0" relativeHeight="251658240" behindDoc="0" locked="0" layoutInCell="1" allowOverlap="1" wp14:anchorId="0FFDB3EE" wp14:editId="4F3E15CD">
          <wp:simplePos x="0" y="0"/>
          <wp:positionH relativeFrom="column">
            <wp:posOffset>0</wp:posOffset>
          </wp:positionH>
          <wp:positionV relativeFrom="paragraph">
            <wp:posOffset>-1905</wp:posOffset>
          </wp:positionV>
          <wp:extent cx="1830867" cy="388188"/>
          <wp:effectExtent l="0" t="0" r="0" b="0"/>
          <wp:wrapNone/>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30867" cy="388188"/>
                  </a:xfrm>
                  <a:prstGeom prst="rect">
                    <a:avLst/>
                  </a:prstGeom>
                </pic:spPr>
              </pic:pic>
            </a:graphicData>
          </a:graphic>
        </wp:anchor>
      </w:drawing>
    </w:r>
    <w:r w:rsidR="00AD4676" w:rsidRPr="00575768">
      <w:rPr>
        <w:b/>
        <w:lang w:val="en-US"/>
      </w:rPr>
      <w:tab/>
    </w:r>
    <w:r w:rsidR="00AD4676" w:rsidRPr="00575768">
      <w:rPr>
        <w:b/>
        <w:i/>
        <w:lang w:val="en-US"/>
      </w:rPr>
      <w:tab/>
    </w:r>
    <w:r w:rsidR="00575768" w:rsidRPr="00D07C06">
      <w:rPr>
        <w:rFonts w:ascii="Arial" w:eastAsiaTheme="minorHAnsi" w:hAnsi="Arial" w:cs="Arial"/>
        <w:sz w:val="20"/>
        <w:szCs w:val="20"/>
        <w:lang w:val="en-US"/>
      </w:rPr>
      <w:t xml:space="preserve"> </w:t>
    </w:r>
  </w:p>
  <w:p w14:paraId="071ACA1F" w14:textId="26E68478" w:rsidR="006212EF" w:rsidRPr="00D07C06" w:rsidRDefault="006212EF" w:rsidP="006212EF">
    <w:pPr>
      <w:pStyle w:val="Header"/>
      <w:tabs>
        <w:tab w:val="clear" w:pos="9072"/>
        <w:tab w:val="right" w:pos="9780"/>
      </w:tabs>
      <w:jc w:val="right"/>
      <w:rPr>
        <w:rFonts w:ascii="Arial" w:eastAsiaTheme="minorHAnsi" w:hAnsi="Arial" w:cs="Arial"/>
        <w:sz w:val="20"/>
        <w:szCs w:val="20"/>
        <w:lang w:val="en-US"/>
      </w:rPr>
    </w:pPr>
    <w:r>
      <w:rPr>
        <w:rFonts w:ascii="Arial" w:eastAsiaTheme="minorHAnsi" w:hAnsi="Arial" w:cs="Arial"/>
        <w:sz w:val="20"/>
        <w:szCs w:val="20"/>
        <w:lang w:val="en-US"/>
      </w:rPr>
      <w:t>Terms of Reference</w:t>
    </w:r>
    <w:r w:rsidR="00575768" w:rsidRPr="00D07C06">
      <w:rPr>
        <w:rFonts w:ascii="Arial" w:eastAsiaTheme="minorHAnsi" w:hAnsi="Arial" w:cs="Arial"/>
        <w:sz w:val="20"/>
        <w:szCs w:val="20"/>
        <w:lang w:val="en-US"/>
      </w:rPr>
      <w:t xml:space="preserve"> -</w:t>
    </w:r>
    <w:r w:rsidR="00AD4676" w:rsidRPr="00D07C06">
      <w:rPr>
        <w:rFonts w:ascii="Arial" w:eastAsiaTheme="minorHAnsi" w:hAnsi="Arial" w:cs="Arial"/>
        <w:sz w:val="20"/>
        <w:szCs w:val="20"/>
        <w:lang w:val="en-US"/>
      </w:rPr>
      <w:t xml:space="preserve"> </w:t>
    </w:r>
    <w:r w:rsidR="00413207" w:rsidRPr="00D07C06">
      <w:rPr>
        <w:rFonts w:ascii="Arial" w:eastAsiaTheme="minorHAnsi" w:hAnsi="Arial" w:cs="Arial"/>
        <w:sz w:val="20"/>
        <w:szCs w:val="20"/>
        <w:lang w:val="en-US"/>
      </w:rPr>
      <w:t>JPO</w:t>
    </w:r>
    <w:r w:rsidR="00AD4676" w:rsidRPr="00D07C06">
      <w:rPr>
        <w:rFonts w:ascii="Arial" w:eastAsiaTheme="minorHAnsi" w:hAnsi="Arial" w:cs="Arial"/>
        <w:sz w:val="20"/>
        <w:szCs w:val="20"/>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A454B4C"/>
    <w:multiLevelType w:val="multilevel"/>
    <w:tmpl w:val="ABCAD892"/>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abstractNum w:abstractNumId="1" w15:restartNumberingAfterBreak="0">
    <w:nsid w:val="19EE6A80"/>
    <w:multiLevelType w:val="hybridMultilevel"/>
    <w:tmpl w:val="E71238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E97374F"/>
    <w:multiLevelType w:val="hybridMultilevel"/>
    <w:tmpl w:val="18F831A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4A0854"/>
    <w:multiLevelType w:val="hybridMultilevel"/>
    <w:tmpl w:val="6B10DEAC"/>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 w15:restartNumberingAfterBreak="0">
    <w:nsid w:val="379D4DC9"/>
    <w:multiLevelType w:val="hybridMultilevel"/>
    <w:tmpl w:val="C9566BE8"/>
    <w:lvl w:ilvl="0" w:tplc="0254A42A">
      <w:start w:val="1"/>
      <w:numFmt w:val="bullet"/>
      <w:lvlText w:val=""/>
      <w:lvlJc w:val="left"/>
      <w:pPr>
        <w:ind w:left="1069" w:hanging="360"/>
      </w:pPr>
      <w:rPr>
        <w:rFonts w:ascii="Symbol" w:hAnsi="Symbol" w:hint="default"/>
        <w:b/>
        <w:color w:val="auto"/>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5" w15:restartNumberingAfterBreak="0">
    <w:nsid w:val="6A2C5A2B"/>
    <w:multiLevelType w:val="hybridMultilevel"/>
    <w:tmpl w:val="F78A032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16cid:durableId="1070082226">
    <w:abstractNumId w:val="4"/>
  </w:num>
  <w:num w:numId="2" w16cid:durableId="1154836498">
    <w:abstractNumId w:val="3"/>
  </w:num>
  <w:num w:numId="3" w16cid:durableId="720372093">
    <w:abstractNumId w:val="5"/>
  </w:num>
  <w:num w:numId="4" w16cid:durableId="128286578">
    <w:abstractNumId w:val="2"/>
  </w:num>
  <w:num w:numId="5" w16cid:durableId="43717332">
    <w:abstractNumId w:val="0"/>
  </w:num>
  <w:num w:numId="6" w16cid:durableId="2544801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207"/>
    <w:rsid w:val="00022886"/>
    <w:rsid w:val="00075948"/>
    <w:rsid w:val="000854ED"/>
    <w:rsid w:val="00087B49"/>
    <w:rsid w:val="000B2A9E"/>
    <w:rsid w:val="000C6911"/>
    <w:rsid w:val="000C7DDD"/>
    <w:rsid w:val="00107884"/>
    <w:rsid w:val="00120084"/>
    <w:rsid w:val="00122E8E"/>
    <w:rsid w:val="00141620"/>
    <w:rsid w:val="00147A66"/>
    <w:rsid w:val="001709C2"/>
    <w:rsid w:val="00174F58"/>
    <w:rsid w:val="001947F3"/>
    <w:rsid w:val="001C4585"/>
    <w:rsid w:val="001E114A"/>
    <w:rsid w:val="001E264B"/>
    <w:rsid w:val="0023224F"/>
    <w:rsid w:val="00236934"/>
    <w:rsid w:val="00240576"/>
    <w:rsid w:val="0029032E"/>
    <w:rsid w:val="002B5A38"/>
    <w:rsid w:val="002C4EE0"/>
    <w:rsid w:val="002E0E1F"/>
    <w:rsid w:val="002E33D6"/>
    <w:rsid w:val="002F4FC9"/>
    <w:rsid w:val="002F5220"/>
    <w:rsid w:val="0035013C"/>
    <w:rsid w:val="00375D0D"/>
    <w:rsid w:val="00395C5B"/>
    <w:rsid w:val="00395F2D"/>
    <w:rsid w:val="003A5A33"/>
    <w:rsid w:val="00413207"/>
    <w:rsid w:val="004154D0"/>
    <w:rsid w:val="0043198F"/>
    <w:rsid w:val="0045078F"/>
    <w:rsid w:val="004519C6"/>
    <w:rsid w:val="00457B48"/>
    <w:rsid w:val="00472548"/>
    <w:rsid w:val="00496A32"/>
    <w:rsid w:val="004A2639"/>
    <w:rsid w:val="004B0C54"/>
    <w:rsid w:val="004D3768"/>
    <w:rsid w:val="004E6EA4"/>
    <w:rsid w:val="00502625"/>
    <w:rsid w:val="00542F1C"/>
    <w:rsid w:val="00552F46"/>
    <w:rsid w:val="00562095"/>
    <w:rsid w:val="0056501C"/>
    <w:rsid w:val="00575768"/>
    <w:rsid w:val="005812DA"/>
    <w:rsid w:val="005825AE"/>
    <w:rsid w:val="005856F5"/>
    <w:rsid w:val="00592EB4"/>
    <w:rsid w:val="005A0408"/>
    <w:rsid w:val="005B4D71"/>
    <w:rsid w:val="005C21F8"/>
    <w:rsid w:val="006212EF"/>
    <w:rsid w:val="00627FCC"/>
    <w:rsid w:val="00675088"/>
    <w:rsid w:val="006A4FE6"/>
    <w:rsid w:val="006A59B3"/>
    <w:rsid w:val="006B16DF"/>
    <w:rsid w:val="006C2AC4"/>
    <w:rsid w:val="006D117D"/>
    <w:rsid w:val="006D48DA"/>
    <w:rsid w:val="006E4C1D"/>
    <w:rsid w:val="006F4536"/>
    <w:rsid w:val="007335CE"/>
    <w:rsid w:val="007561C3"/>
    <w:rsid w:val="00763FAF"/>
    <w:rsid w:val="00783429"/>
    <w:rsid w:val="007835BF"/>
    <w:rsid w:val="00787709"/>
    <w:rsid w:val="007A2F19"/>
    <w:rsid w:val="007B5DA5"/>
    <w:rsid w:val="007B665F"/>
    <w:rsid w:val="007D5278"/>
    <w:rsid w:val="007E614F"/>
    <w:rsid w:val="008354E9"/>
    <w:rsid w:val="008430A4"/>
    <w:rsid w:val="00860742"/>
    <w:rsid w:val="008629A9"/>
    <w:rsid w:val="0086500D"/>
    <w:rsid w:val="008A1040"/>
    <w:rsid w:val="008A11B2"/>
    <w:rsid w:val="008B11F1"/>
    <w:rsid w:val="008D3346"/>
    <w:rsid w:val="008E317D"/>
    <w:rsid w:val="008E798E"/>
    <w:rsid w:val="00903395"/>
    <w:rsid w:val="0092739A"/>
    <w:rsid w:val="009522B8"/>
    <w:rsid w:val="00977982"/>
    <w:rsid w:val="009828C1"/>
    <w:rsid w:val="00982BB6"/>
    <w:rsid w:val="009A6CFD"/>
    <w:rsid w:val="009E136D"/>
    <w:rsid w:val="00A03C2C"/>
    <w:rsid w:val="00A07319"/>
    <w:rsid w:val="00A462ED"/>
    <w:rsid w:val="00A539E9"/>
    <w:rsid w:val="00A65BED"/>
    <w:rsid w:val="00A92D8E"/>
    <w:rsid w:val="00A97A0B"/>
    <w:rsid w:val="00AC68A1"/>
    <w:rsid w:val="00AD4676"/>
    <w:rsid w:val="00B1598A"/>
    <w:rsid w:val="00B3070B"/>
    <w:rsid w:val="00B35A1B"/>
    <w:rsid w:val="00B515E4"/>
    <w:rsid w:val="00B51806"/>
    <w:rsid w:val="00B55BBE"/>
    <w:rsid w:val="00B85F9B"/>
    <w:rsid w:val="00BB5089"/>
    <w:rsid w:val="00BD3D9C"/>
    <w:rsid w:val="00BE1EE3"/>
    <w:rsid w:val="00BE330B"/>
    <w:rsid w:val="00C314A7"/>
    <w:rsid w:val="00C37B1F"/>
    <w:rsid w:val="00C57F22"/>
    <w:rsid w:val="00C751E9"/>
    <w:rsid w:val="00C94DDA"/>
    <w:rsid w:val="00C9687F"/>
    <w:rsid w:val="00C97587"/>
    <w:rsid w:val="00CE072F"/>
    <w:rsid w:val="00CF54A9"/>
    <w:rsid w:val="00D03E11"/>
    <w:rsid w:val="00D07C06"/>
    <w:rsid w:val="00D103D2"/>
    <w:rsid w:val="00D1754B"/>
    <w:rsid w:val="00D42F8F"/>
    <w:rsid w:val="00D5734F"/>
    <w:rsid w:val="00D73055"/>
    <w:rsid w:val="00D80950"/>
    <w:rsid w:val="00D85A3D"/>
    <w:rsid w:val="00DA6139"/>
    <w:rsid w:val="00DD0804"/>
    <w:rsid w:val="00DE2BEF"/>
    <w:rsid w:val="00E00F33"/>
    <w:rsid w:val="00E047BF"/>
    <w:rsid w:val="00E128B0"/>
    <w:rsid w:val="00E21125"/>
    <w:rsid w:val="00E22756"/>
    <w:rsid w:val="00E244C3"/>
    <w:rsid w:val="00E71B7F"/>
    <w:rsid w:val="00E8553A"/>
    <w:rsid w:val="00EB77D0"/>
    <w:rsid w:val="00EC7D1D"/>
    <w:rsid w:val="00EF11BB"/>
    <w:rsid w:val="00F02CC2"/>
    <w:rsid w:val="00F03060"/>
    <w:rsid w:val="00F17415"/>
    <w:rsid w:val="00F306F6"/>
    <w:rsid w:val="00F342F3"/>
    <w:rsid w:val="00F43A4B"/>
    <w:rsid w:val="00F7192D"/>
    <w:rsid w:val="00F939E6"/>
    <w:rsid w:val="00FA07C5"/>
    <w:rsid w:val="00FC12AE"/>
    <w:rsid w:val="00FD0F67"/>
    <w:rsid w:val="00FE7432"/>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D66562"/>
  <w15:chartTrackingRefBased/>
  <w15:docId w15:val="{52EDB6E7-9A53-41CB-91D7-0602B307B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207"/>
    <w:pPr>
      <w:spacing w:after="200" w:line="276" w:lineRule="auto"/>
    </w:pPr>
    <w:rPr>
      <w:rFonts w:ascii="Calibri" w:eastAsia="Calibri" w:hAnsi="Calibri"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13207"/>
    <w:pPr>
      <w:tabs>
        <w:tab w:val="center" w:pos="4320"/>
        <w:tab w:val="right" w:pos="8640"/>
      </w:tabs>
    </w:pPr>
  </w:style>
  <w:style w:type="character" w:customStyle="1" w:styleId="FooterChar">
    <w:name w:val="Footer Char"/>
    <w:basedOn w:val="DefaultParagraphFont"/>
    <w:link w:val="Footer"/>
    <w:uiPriority w:val="99"/>
    <w:rsid w:val="00413207"/>
    <w:rPr>
      <w:rFonts w:ascii="Calibri" w:eastAsia="Calibri" w:hAnsi="Calibri" w:cs="Times New Roman"/>
    </w:rPr>
  </w:style>
  <w:style w:type="character" w:styleId="PageNumber">
    <w:name w:val="page number"/>
    <w:basedOn w:val="DefaultParagraphFont"/>
    <w:uiPriority w:val="99"/>
    <w:rsid w:val="00413207"/>
    <w:rPr>
      <w:rFonts w:cs="Times New Roman"/>
    </w:rPr>
  </w:style>
  <w:style w:type="paragraph" w:styleId="Header">
    <w:name w:val="header"/>
    <w:basedOn w:val="Normal"/>
    <w:link w:val="HeaderChar"/>
    <w:uiPriority w:val="99"/>
    <w:unhideWhenUsed/>
    <w:rsid w:val="0041320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13207"/>
    <w:rPr>
      <w:rFonts w:ascii="Calibri" w:eastAsia="Calibri" w:hAnsi="Calibri" w:cs="Times New Roman"/>
    </w:rPr>
  </w:style>
  <w:style w:type="paragraph" w:styleId="BalloonText">
    <w:name w:val="Balloon Text"/>
    <w:basedOn w:val="Normal"/>
    <w:link w:val="BalloonTextChar"/>
    <w:uiPriority w:val="99"/>
    <w:semiHidden/>
    <w:unhideWhenUsed/>
    <w:rsid w:val="002E0E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E1F"/>
    <w:rPr>
      <w:rFonts w:ascii="Segoe UI" w:eastAsia="Calibri" w:hAnsi="Segoe UI" w:cs="Segoe UI"/>
      <w:sz w:val="18"/>
      <w:szCs w:val="18"/>
    </w:rPr>
  </w:style>
  <w:style w:type="table" w:styleId="TableGrid">
    <w:name w:val="Table Grid"/>
    <w:basedOn w:val="TableNormal"/>
    <w:uiPriority w:val="39"/>
    <w:rsid w:val="008A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C4EE0"/>
    <w:pPr>
      <w:ind w:left="720"/>
      <w:contextualSpacing/>
    </w:pPr>
  </w:style>
  <w:style w:type="character" w:styleId="CommentReference">
    <w:name w:val="annotation reference"/>
    <w:basedOn w:val="DefaultParagraphFont"/>
    <w:uiPriority w:val="99"/>
    <w:semiHidden/>
    <w:unhideWhenUsed/>
    <w:rsid w:val="007835BF"/>
    <w:rPr>
      <w:sz w:val="16"/>
      <w:szCs w:val="16"/>
    </w:rPr>
  </w:style>
  <w:style w:type="paragraph" w:styleId="CommentText">
    <w:name w:val="annotation text"/>
    <w:basedOn w:val="Normal"/>
    <w:link w:val="CommentTextChar"/>
    <w:uiPriority w:val="99"/>
    <w:semiHidden/>
    <w:unhideWhenUsed/>
    <w:rsid w:val="007835BF"/>
    <w:pPr>
      <w:spacing w:line="240" w:lineRule="auto"/>
    </w:pPr>
    <w:rPr>
      <w:sz w:val="20"/>
      <w:szCs w:val="20"/>
    </w:rPr>
  </w:style>
  <w:style w:type="character" w:customStyle="1" w:styleId="CommentTextChar">
    <w:name w:val="Comment Text Char"/>
    <w:basedOn w:val="DefaultParagraphFont"/>
    <w:link w:val="CommentText"/>
    <w:uiPriority w:val="99"/>
    <w:semiHidden/>
    <w:rsid w:val="007835BF"/>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7835BF"/>
    <w:rPr>
      <w:b/>
      <w:bCs/>
    </w:rPr>
  </w:style>
  <w:style w:type="character" w:customStyle="1" w:styleId="CommentSubjectChar">
    <w:name w:val="Comment Subject Char"/>
    <w:basedOn w:val="CommentTextChar"/>
    <w:link w:val="CommentSubject"/>
    <w:uiPriority w:val="99"/>
    <w:semiHidden/>
    <w:rsid w:val="007835BF"/>
    <w:rPr>
      <w:rFonts w:ascii="Calibri" w:eastAsia="Calibri" w:hAnsi="Calibri" w:cs="Times New Roman"/>
      <w:b/>
      <w:bCs/>
      <w:sz w:val="20"/>
      <w:szCs w:val="20"/>
    </w:rPr>
  </w:style>
  <w:style w:type="character" w:styleId="PlaceholderText">
    <w:name w:val="Placeholder Text"/>
    <w:basedOn w:val="DefaultParagraphFont"/>
    <w:uiPriority w:val="99"/>
    <w:semiHidden/>
    <w:rsid w:val="00E047BF"/>
    <w:rPr>
      <w:color w:val="808080"/>
    </w:rPr>
  </w:style>
  <w:style w:type="paragraph" w:customStyle="1" w:styleId="FirstParagraph">
    <w:name w:val="First Paragraph"/>
    <w:basedOn w:val="BodyText"/>
    <w:next w:val="BodyText"/>
    <w:qFormat/>
    <w:rsid w:val="00457B48"/>
    <w:pPr>
      <w:spacing w:before="180" w:after="180" w:line="240" w:lineRule="auto"/>
    </w:pPr>
    <w:rPr>
      <w:rFonts w:asciiTheme="minorHAnsi" w:eastAsiaTheme="minorHAnsi" w:hAnsiTheme="minorHAnsi" w:cstheme="minorBidi"/>
      <w:sz w:val="24"/>
      <w:szCs w:val="24"/>
      <w:lang w:val="en-US"/>
    </w:rPr>
  </w:style>
  <w:style w:type="paragraph" w:customStyle="1" w:styleId="Compact">
    <w:name w:val="Compact"/>
    <w:basedOn w:val="BodyText"/>
    <w:qFormat/>
    <w:rsid w:val="00457B48"/>
    <w:pPr>
      <w:spacing w:before="36" w:after="36" w:line="240" w:lineRule="auto"/>
    </w:pPr>
    <w:rPr>
      <w:rFonts w:asciiTheme="minorHAnsi" w:eastAsiaTheme="minorHAnsi" w:hAnsiTheme="minorHAnsi" w:cstheme="minorBidi"/>
      <w:sz w:val="24"/>
      <w:szCs w:val="24"/>
      <w:lang w:val="en-US"/>
    </w:rPr>
  </w:style>
  <w:style w:type="paragraph" w:styleId="BodyText">
    <w:name w:val="Body Text"/>
    <w:basedOn w:val="Normal"/>
    <w:link w:val="BodyTextChar"/>
    <w:uiPriority w:val="99"/>
    <w:semiHidden/>
    <w:unhideWhenUsed/>
    <w:rsid w:val="00457B48"/>
    <w:pPr>
      <w:spacing w:after="120"/>
    </w:pPr>
  </w:style>
  <w:style w:type="character" w:customStyle="1" w:styleId="BodyTextChar">
    <w:name w:val="Body Text Char"/>
    <w:basedOn w:val="DefaultParagraphFont"/>
    <w:link w:val="BodyText"/>
    <w:uiPriority w:val="99"/>
    <w:semiHidden/>
    <w:rsid w:val="00457B48"/>
    <w:rPr>
      <w:rFonts w:ascii="Calibri" w:eastAsia="Calibri" w:hAnsi="Calibri" w:cs="Times New Roman"/>
    </w:rPr>
  </w:style>
  <w:style w:type="character" w:styleId="Hyperlink">
    <w:name w:val="Hyperlink"/>
    <w:basedOn w:val="DefaultParagraphFont"/>
    <w:rsid w:val="00AC68A1"/>
    <w:rPr>
      <w:color w:val="5B9BD5" w:themeColor="accent1"/>
    </w:rPr>
  </w:style>
  <w:style w:type="character" w:styleId="FollowedHyperlink">
    <w:name w:val="FollowedHyperlink"/>
    <w:basedOn w:val="DefaultParagraphFont"/>
    <w:uiPriority w:val="99"/>
    <w:semiHidden/>
    <w:unhideWhenUsed/>
    <w:rsid w:val="00AC68A1"/>
    <w:rPr>
      <w:color w:val="954F72" w:themeColor="followedHyperlink"/>
      <w:u w:val="single"/>
    </w:rPr>
  </w:style>
  <w:style w:type="character" w:styleId="UnresolvedMention">
    <w:name w:val="Unresolved Mention"/>
    <w:basedOn w:val="DefaultParagraphFont"/>
    <w:uiPriority w:val="99"/>
    <w:semiHidden/>
    <w:unhideWhenUsed/>
    <w:rsid w:val="006A4F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customXml" Target="../customXml/item5.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nesco.org/en/tags/science-diplomacy-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lcf76f155ced4ddcb4097134ff3c332f xmlns="ec9d1205-0d59-41d9-aedc-feed8660e626">
      <Terms xmlns="http://schemas.microsoft.com/office/infopath/2007/PartnerControls"/>
    </lcf76f155ced4ddcb4097134ff3c332f>
    <TaxCatchAll xmlns="2b7dcbda-7613-480c-8c1d-6f8f715ee14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585D28A3BFEC64A92F6A07B3568A70B" ma:contentTypeVersion="4" ma:contentTypeDescription="Create a new document." ma:contentTypeScope="" ma:versionID="e2577161b0b7eb375cd26f999651ba39">
  <xsd:schema xmlns:xsd="http://www.w3.org/2001/XMLSchema" xmlns:xs="http://www.w3.org/2001/XMLSchema" xmlns:p="http://schemas.microsoft.com/office/2006/metadata/properties" xmlns:ns2="3ec64710-979e-45f3-964b-bdd369ecc229" xmlns:ns3="175aba86-0fd7-4d0a-986f-ecab2be15098" targetNamespace="http://schemas.microsoft.com/office/2006/metadata/properties" ma:root="true" ma:fieldsID="a08eafec0d50e78b0a0cba1f467e6791" ns2:_="" ns3:_="">
    <xsd:import namespace="3ec64710-979e-45f3-964b-bdd369ecc229"/>
    <xsd:import namespace="175aba86-0fd7-4d0a-986f-ecab2be15098"/>
    <xsd:element name="properties">
      <xsd:complexType>
        <xsd:sequence>
          <xsd:element name="documentManagement">
            <xsd:complexType>
              <xsd:all>
                <xsd:element ref="ns2:_dlc_DocId" minOccurs="0"/>
                <xsd:element ref="ns2:_dlc_DocIdUrl" minOccurs="0"/>
                <xsd:element ref="ns2:_dlc_DocIdPersistId" minOccurs="0"/>
                <xsd:element ref="ns3:k715bebd05_588f6a856c_rlu"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c64710-979e-45f3-964b-bdd369ecc22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75aba86-0fd7-4d0a-986f-ecab2be15098" elementFormDefault="qualified">
    <xsd:import namespace="http://schemas.microsoft.com/office/2006/documentManagement/types"/>
    <xsd:import namespace="http://schemas.microsoft.com/office/infopath/2007/PartnerControls"/>
    <xsd:element name="k715bebd05_588f6a856c_rlu" ma:index="11" nillable="true" ma:displayName="Master Item" ma:indexed="true" ma:list="{715bebd0-5f31-4204-8771-af1de5256e7e}" ma:internalName="k715bebd05_588f6a856c_rlu" ma:showField="ID" ma:web="{3ec64710-979e-45f3-964b-bdd369ecc229}">
      <xsd:simpleType>
        <xsd:restriction base="dms:Lookup"/>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39BD250CBD11D409816A6C5369FE396" ma:contentTypeVersion="18" ma:contentTypeDescription="Create a new document." ma:contentTypeScope="" ma:versionID="11445bd0ebf807885b7ac9eb72c17799">
  <xsd:schema xmlns:xsd="http://www.w3.org/2001/XMLSchema" xmlns:xs="http://www.w3.org/2001/XMLSchema" xmlns:p="http://schemas.microsoft.com/office/2006/metadata/properties" xmlns:ns2="ec9d1205-0d59-41d9-aedc-feed8660e626" xmlns:ns3="2b7dcbda-7613-480c-8c1d-6f8f715ee140" targetNamespace="http://schemas.microsoft.com/office/2006/metadata/properties" ma:root="true" ma:fieldsID="f431308ae457ffa233c8842c99856c79" ns2:_="" ns3:_="">
    <xsd:import namespace="ec9d1205-0d59-41d9-aedc-feed8660e626"/>
    <xsd:import namespace="2b7dcbda-7613-480c-8c1d-6f8f715ee1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9d1205-0d59-41d9-aedc-feed8660e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0cec18f-64e3-475c-b7ef-ac8bd50224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7dcbda-7613-480c-8c1d-6f8f715ee14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aa18186-c5b1-432e-8a20-e708df92eed6}" ma:internalName="TaxCatchAll" ma:showField="CatchAllData" ma:web="2b7dcbda-7613-480c-8c1d-6f8f715ee1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F5B28C-0662-435A-B897-9DDE25279F51}">
  <ds:schemaRefs>
    <ds:schemaRef ds:uri="http://schemas.microsoft.com/office/2006/metadata/properties"/>
    <ds:schemaRef ds:uri="ec9d1205-0d59-41d9-aedc-feed8660e626"/>
    <ds:schemaRef ds:uri="http://schemas.microsoft.com/office/infopath/2007/PartnerControls"/>
    <ds:schemaRef ds:uri="2b7dcbda-7613-480c-8c1d-6f8f715ee140"/>
  </ds:schemaRefs>
</ds:datastoreItem>
</file>

<file path=customXml/itemProps2.xml><?xml version="1.0" encoding="utf-8"?>
<ds:datastoreItem xmlns:ds="http://schemas.openxmlformats.org/officeDocument/2006/customXml" ds:itemID="{6BAC482B-23F9-4D49-9C9C-B673A847C2D3}"/>
</file>

<file path=customXml/itemProps3.xml><?xml version="1.0" encoding="utf-8"?>
<ds:datastoreItem xmlns:ds="http://schemas.openxmlformats.org/officeDocument/2006/customXml" ds:itemID="{DB10FA0F-0C31-4531-AD2D-456DAB062D2B}">
  <ds:schemaRefs>
    <ds:schemaRef ds:uri="http://schemas.openxmlformats.org/officeDocument/2006/bibliography"/>
  </ds:schemaRefs>
</ds:datastoreItem>
</file>

<file path=customXml/itemProps4.xml><?xml version="1.0" encoding="utf-8"?>
<ds:datastoreItem xmlns:ds="http://schemas.openxmlformats.org/officeDocument/2006/customXml" ds:itemID="{A95FCD8A-F608-4D38-A826-C7896A7AF516}">
  <ds:schemaRefs>
    <ds:schemaRef ds:uri="http://schemas.microsoft.com/sharepoint/v3/contenttype/forms"/>
  </ds:schemaRefs>
</ds:datastoreItem>
</file>

<file path=customXml/itemProps5.xml><?xml version="1.0" encoding="utf-8"?>
<ds:datastoreItem xmlns:ds="http://schemas.openxmlformats.org/officeDocument/2006/customXml" ds:itemID="{D0110884-5D56-4080-9501-BC1AF68DA179}"/>
</file>

<file path=docMetadata/LabelInfo.xml><?xml version="1.0" encoding="utf-8"?>
<clbl:labelList xmlns:clbl="http://schemas.microsoft.com/office/2020/mipLabelMetadata">
  <clbl:label id="{f8e024d6-51f2-471b-ac2c-b1117d65062e}" enabled="1" method="Standard" siteId="{1d4fae52-39b3-4bfa-b0b3-022956b11194}"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714</Words>
  <Characters>4076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UNESCO</Company>
  <LinksUpToDate>false</LinksUpToDate>
  <CharactersWithSpaces>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ToR_JPO_Science_Diplomacy ec</dc:title>
  <dc:subject/>
  <dc:creator>UNESCO</dc:creator>
  <cp:keywords/>
  <dc:description/>
  <cp:lastModifiedBy>Clark, Ezra</cp:lastModifiedBy>
  <cp:revision>2</cp:revision>
  <cp:lastPrinted>2020-01-30T10:40:00Z</cp:lastPrinted>
  <dcterms:created xsi:type="dcterms:W3CDTF">2026-02-02T12:50:00Z</dcterms:created>
  <dcterms:modified xsi:type="dcterms:W3CDTF">2026-02-02T12:50:00Z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0x010100E39BD250CBD11D409816A6C5369FE396</vt:lpwstr>
  </property>
  <property fmtid="{D5CDD505-2E9C-101B-9397-08002B2CF9AE}" pid="3" name="_dlc_DocIdItemGuid">
    <vt:lpwstr>0b7fbf69-c1c8-4d89-9829-12027c98b0c4</vt:lpwstr>
  </property>
</Properties>
</file>